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20" w:rsidRDefault="00394620" w:rsidP="00394620">
      <w:pPr>
        <w:pStyle w:val="30"/>
        <w:shd w:val="clear" w:color="auto" w:fill="auto"/>
        <w:spacing w:after="283" w:line="274" w:lineRule="exact"/>
        <w:ind w:right="20"/>
        <w:jc w:val="center"/>
      </w:pP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05 июля 2016 г.</w:t>
      </w:r>
    </w:p>
    <w:p w:rsidR="00394620" w:rsidRDefault="00394620" w:rsidP="00394620">
      <w:pPr>
        <w:pStyle w:val="20"/>
        <w:shd w:val="clear" w:color="auto" w:fill="auto"/>
        <w:spacing w:before="0" w:after="303" w:line="220" w:lineRule="exact"/>
        <w:ind w:left="1360" w:firstLine="0"/>
      </w:pPr>
      <w:r>
        <w:rPr>
          <w:noProof/>
        </w:rPr>
        <w:drawing>
          <wp:anchor distT="0" distB="0" distL="1456690" distR="63500" simplePos="0" relativeHeight="251659264" behindDoc="1" locked="0" layoutInCell="1" allowOverlap="1" wp14:anchorId="263CAED5" wp14:editId="010BF574">
            <wp:simplePos x="0" y="0"/>
            <wp:positionH relativeFrom="margin">
              <wp:posOffset>3785870</wp:posOffset>
            </wp:positionH>
            <wp:positionV relativeFrom="paragraph">
              <wp:posOffset>-1261745</wp:posOffset>
            </wp:positionV>
            <wp:extent cx="2188210" cy="1493520"/>
            <wp:effectExtent l="0" t="0" r="0" b="0"/>
            <wp:wrapSquare wrapText="left"/>
            <wp:docPr id="35" name="Рисунок 20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КБР</w:t>
      </w:r>
    </w:p>
    <w:p w:rsidR="00394620" w:rsidRPr="00394620" w:rsidRDefault="00394620" w:rsidP="003946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36"/>
      <w:r w:rsidRPr="00394620">
        <w:rPr>
          <w:rFonts w:ascii="Times New Roman" w:hAnsi="Times New Roman" w:cs="Times New Roman"/>
          <w:b/>
          <w:sz w:val="24"/>
          <w:szCs w:val="24"/>
        </w:rPr>
        <w:t>ПОЛОЖЕНИЕ</w:t>
      </w:r>
      <w:bookmarkEnd w:id="0"/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620">
        <w:rPr>
          <w:rFonts w:ascii="Times New Roman" w:hAnsi="Times New Roman" w:cs="Times New Roman"/>
          <w:b/>
          <w:sz w:val="24"/>
          <w:szCs w:val="24"/>
        </w:rPr>
        <w:t>о внутреннем контроле в колледже культуры и искусств и музыкальном кадетском кор</w:t>
      </w:r>
      <w:r w:rsidRPr="00394620">
        <w:rPr>
          <w:rFonts w:ascii="Times New Roman" w:hAnsi="Times New Roman" w:cs="Times New Roman"/>
          <w:b/>
          <w:sz w:val="24"/>
          <w:szCs w:val="24"/>
        </w:rPr>
        <w:softHyphen/>
        <w:t xml:space="preserve">пусе </w:t>
      </w:r>
      <w:proofErr w:type="gramStart"/>
      <w:r w:rsidRPr="00394620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394620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</w:t>
      </w:r>
    </w:p>
    <w:p w:rsidR="00394620" w:rsidRDefault="00394620" w:rsidP="00394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37"/>
    </w:p>
    <w:p w:rsidR="00394620" w:rsidRPr="00394620" w:rsidRDefault="00394620" w:rsidP="0039462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620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1"/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РФ «Об образовании в Рос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сийской Федерации», Типовым положением об образовательном учреждении, Письмом Мини</w:t>
      </w:r>
      <w:r w:rsidRPr="00394620">
        <w:rPr>
          <w:rFonts w:ascii="Times New Roman" w:hAnsi="Times New Roman" w:cs="Times New Roman"/>
          <w:sz w:val="24"/>
          <w:szCs w:val="24"/>
        </w:rPr>
        <w:softHyphen/>
        <w:t xml:space="preserve">стерства образования РФ «Об обеспечении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инспекционно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- контрольной деятельности» от 10.09.99 №22-06-874.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Внутренний контроль - главный источник информации и диагностики состояния образо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вательного процесса основных результатов деятельности образовательного учреждения. Под внутренним контролем понимается проведение администрации колледжа культуры и искусств и музыкального кадетского корпуса наблюдений, обследований, осуществленных в порядке ру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ководства и контроля в пределах своей компетенции. Внутренний контроль сопровождается ин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структированием должностных лиц по вопросам контроля.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Положение о внутреннем контроле утверждается Ученым Советом СКГИИ, имеющим право вносить в него свои изменения и дополнения.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Целью внутреннего контроля является:</w:t>
      </w:r>
    </w:p>
    <w:p w:rsidR="00394620" w:rsidRPr="00394620" w:rsidRDefault="00394620" w:rsidP="00394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совершенствование уровня деятельности колледжа культуры и искусств и музыкального кадетского корпуса;</w:t>
      </w:r>
    </w:p>
    <w:p w:rsidR="00394620" w:rsidRPr="00394620" w:rsidRDefault="00394620" w:rsidP="00394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повышение мастерства педагогов и воспитателей;</w:t>
      </w:r>
    </w:p>
    <w:p w:rsidR="00394620" w:rsidRPr="00394620" w:rsidRDefault="00394620" w:rsidP="00394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улучшение качества образования и воспитания в ККИ и музыкальном кадетском корпусе.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Задачи внутреннего контроля: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осуществление контроля над исполнением законодательства в области образования;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анализ причин, лежащих в основе нарушений, принятие мер по их предупреждению;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анализ и экспертная оценка эффективности результатов деятельности педагогических ра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ботников и воспитателей;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изучение результатов педагогической деятельности, выявление отрицательных и поло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ческого опыта;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анализ результатов реализации приказов и распоряжений в колледже культуры и искус</w:t>
      </w:r>
      <w:r w:rsidRPr="00394620">
        <w:rPr>
          <w:rFonts w:ascii="Times New Roman" w:hAnsi="Times New Roman" w:cs="Times New Roman"/>
          <w:sz w:val="24"/>
          <w:szCs w:val="24"/>
        </w:rPr>
        <w:softHyphen/>
        <w:t>ств и музыкальном кадетском корпусе;</w:t>
      </w:r>
    </w:p>
    <w:p w:rsidR="00394620" w:rsidRPr="00394620" w:rsidRDefault="00394620" w:rsidP="0039462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оказание методической помощи педагогическим работникам и воспитателей в процессе контроля.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Функции внутреннего контроля:</w:t>
      </w:r>
    </w:p>
    <w:p w:rsidR="00394620" w:rsidRPr="00394620" w:rsidRDefault="00394620" w:rsidP="0039462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информационно-аналитическая;</w:t>
      </w:r>
    </w:p>
    <w:p w:rsidR="00394620" w:rsidRPr="00394620" w:rsidRDefault="00394620" w:rsidP="0039462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lastRenderedPageBreak/>
        <w:t>контрольно-диагностическая;</w:t>
      </w:r>
    </w:p>
    <w:p w:rsidR="00394620" w:rsidRPr="00394620" w:rsidRDefault="00394620" w:rsidP="0039462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коррективно-регулятивная.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Директор колледжа культуры и искусств, начальник музыкального кадетского корпуса (или) по их поручениям заместители вправе осуществлять внутренний контроль результатов деятельности работников по вопросам: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соблюдения законодательства РФ в области образования;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осуществления государственной политики в области образования;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использования методического обеспечения в образовательном процессе;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реализации утверждённых образовательных программ и учебных планов;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соблюдения утверждённых календарных учебных графиков;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соблюдения Положения, Правил внутреннего трудового распорядка и иных локальных актов МКК и ККИ;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соблюдения порядка проведения промежуточной аттестации обучающихся и текущего контроля успеваемости;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работы подразделений организаций общественного питания и медицинских учреждений в целях охраны и укрепления здоровья обучающихся и </w:t>
      </w:r>
      <w:r w:rsidRPr="00394620">
        <w:rPr>
          <w:rFonts w:ascii="Times New Roman" w:hAnsi="Times New Roman" w:cs="Times New Roman"/>
          <w:sz w:val="24"/>
          <w:szCs w:val="24"/>
        </w:rPr>
        <w:t>работников колледжа культуры и искусств,</w:t>
      </w:r>
      <w:r w:rsidRPr="00394620">
        <w:rPr>
          <w:rFonts w:ascii="Times New Roman" w:hAnsi="Times New Roman" w:cs="Times New Roman"/>
          <w:sz w:val="24"/>
          <w:szCs w:val="24"/>
        </w:rPr>
        <w:t xml:space="preserve"> и музыкального кадетского корпуса; </w:t>
      </w:r>
    </w:p>
    <w:p w:rsidR="00394620" w:rsidRPr="00394620" w:rsidRDefault="00394620" w:rsidP="0039462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другим вопросам в рамках компетенции директора ККИ и начальника МКК.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При оценке педагога и воспитателя в ходе внутреннего контроля учитывается: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качество учебно-воспитательного процесса на уроке;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уровень знаний, умений, навыков и развитие кадет;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степень самостоятельности кадетов;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владение кадетами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навыками, интеллектуальными умениями;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качество учебно-воспитательного процесса на уроке;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дифференцированный подход к обучающимся в процессе обучения;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совместная творческая деятельность учителя и обучаемого, система творческой деятельности;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кадетами системы знаний);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умение скорректировать свою деятельность;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умение обобщать свой опыт;</w:t>
      </w:r>
    </w:p>
    <w:p w:rsidR="00394620" w:rsidRPr="00394620" w:rsidRDefault="00394620" w:rsidP="0039462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умение составлять и реализовывать план своего развития.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Методы контроля над деятельностью учителя и воспитателя: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социальный опрос;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мониторинг;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наблюдение;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изучение документации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анализ самоанализа уроков;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беседа о деятельности обучаемых;</w:t>
      </w:r>
    </w:p>
    <w:p w:rsidR="00394620" w:rsidRPr="00394620" w:rsidRDefault="00394620" w:rsidP="0039462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результаты учебной деятельности кадетов.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Внутренний контроль может осуществляться в виде плановых или оперативных проверок, мониторинга и проведения административных работ.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lastRenderedPageBreak/>
        <w:t xml:space="preserve">Внутренний контроль в виде плановых проверок осуществляется в соответствии с утверждённым планом-графиком, который обеспечивает периодичность и исключает нерациональное дублирование в организации проверок, и доводится до членов педагогического коллектива в начале учебного года.      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Внутренний контроль в виде оперативных проверок осуществляется в целях установления фактов и проверки сведений о нарушениях, указанных в обращениях,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Внутренний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394620">
        <w:rPr>
          <w:rFonts w:ascii="Times New Roman" w:hAnsi="Times New Roman" w:cs="Times New Roman"/>
          <w:sz w:val="24"/>
          <w:szCs w:val="24"/>
        </w:rPr>
        <w:tab/>
      </w:r>
    </w:p>
    <w:p w:rsidR="00394620" w:rsidRPr="00394620" w:rsidRDefault="00394620" w:rsidP="0039462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620">
        <w:rPr>
          <w:rFonts w:ascii="Times New Roman" w:hAnsi="Times New Roman" w:cs="Times New Roman"/>
          <w:b/>
          <w:sz w:val="24"/>
          <w:szCs w:val="24"/>
        </w:rPr>
        <w:t>Формы и виды внутреннего контроля</w:t>
      </w:r>
    </w:p>
    <w:p w:rsidR="00394620" w:rsidRPr="00394620" w:rsidRDefault="00394620" w:rsidP="00394620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Виды ВК:</w:t>
      </w:r>
    </w:p>
    <w:p w:rsidR="00394620" w:rsidRPr="00394620" w:rsidRDefault="00394620" w:rsidP="00514B5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предварительный – предварительное знакомство;</w:t>
      </w:r>
    </w:p>
    <w:p w:rsidR="00394620" w:rsidRPr="00394620" w:rsidRDefault="00394620" w:rsidP="00514B5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текущий – непосредственное наблюдение за учебно-воспитательным процессом;</w:t>
      </w:r>
    </w:p>
    <w:p w:rsidR="00394620" w:rsidRPr="00394620" w:rsidRDefault="00394620" w:rsidP="00514B5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итоговый – изучение результатов работы кадетского корпуса, педагогов и воспитателей за четверть, полугодие, учебный год.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Формы внутреннего контроля:</w:t>
      </w:r>
    </w:p>
    <w:p w:rsidR="00394620" w:rsidRPr="00394620" w:rsidRDefault="00394620" w:rsidP="00514B5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персональный;</w:t>
      </w:r>
    </w:p>
    <w:p w:rsidR="00394620" w:rsidRPr="00394620" w:rsidRDefault="00394620" w:rsidP="00514B5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тематический;</w:t>
      </w:r>
    </w:p>
    <w:p w:rsidR="00394620" w:rsidRPr="00394620" w:rsidRDefault="00394620" w:rsidP="00514B5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классно-обобщающий;</w:t>
      </w:r>
    </w:p>
    <w:p w:rsidR="00514B53" w:rsidRDefault="00394620" w:rsidP="0039462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комплексный.</w:t>
      </w:r>
    </w:p>
    <w:p w:rsidR="00394620" w:rsidRPr="00514B53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Целью предварительного контроля является предупреждение возможных ошибок в работе учителя и воспитателя, содействие росту эффективности его труда.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Персональный контроль – изучение и анализ педагогической деятельности педагогического работника и воспитателя.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 ходе персонального контроля изучается: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уровень знаний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педработником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(воспитателем) современных достижений психологической и педагогической науки, профессиональное мастерство педагога (воспитателя);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уровень овладения педагогом технологией развивающего обучения, наиболее эффективными формами, методами и приемами обучения;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результаты работы педагога (воспитателя) и пути их достижения;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повышение профессиональной квалификации через различные формы деятельности.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При осуществлении персонального контроля руководитель имеет право: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изучать практическую деятельность педагогических работников через посещение, анализ уроков, внеклассных мероприятий, занятий кружков, факультативов, секций;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проводить экспертизу педагогической деятельности;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проводить мониторинг образовательного процесса с последующим анализом на основе полученной информации;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организовывать социологические, психологические, педагогические исследования: анкетирование, тестирование обучаемых, родителей, педагогов;</w:t>
      </w:r>
    </w:p>
    <w:p w:rsidR="00394620" w:rsidRPr="00394620" w:rsidRDefault="00394620" w:rsidP="00514B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делать выводы и принимать управленческие решения.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Проверяемый педагогический работник имеет право:</w:t>
      </w:r>
    </w:p>
    <w:p w:rsidR="00394620" w:rsidRPr="00394620" w:rsidRDefault="00394620" w:rsidP="00514B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394620" w:rsidRPr="00394620" w:rsidRDefault="00394620" w:rsidP="00514B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lastRenderedPageBreak/>
        <w:t>знать цель, содержание, виды, формы и методы контроля;</w:t>
      </w:r>
    </w:p>
    <w:p w:rsidR="00514B53" w:rsidRDefault="00394620" w:rsidP="00D9181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своевременно знакомиться с выводами и рекомендациями администрации.</w:t>
      </w:r>
    </w:p>
    <w:p w:rsidR="00394620" w:rsidRPr="00514B53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По результатам персонального контроля деятельности учителя (воспитателя) оформляются аналитические записки.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Целью тематического контроля является мобилизация педагога (воспитателя) или педагогического коллектива на решение определённых задач дидактического, методического или воспитательного характера, которые по тем или иным причинам решаются недостаточно успешно.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Содержание тематического контроля может включать вопросы индивидуализации, дифференциации, коррекции обучения, устранения перегрузки обучаемых, уровень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умений и навыков, активизации познавательной деятельности и др.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Темы контроля определяются в соответствии с Программой развития музыкального кадетского корпуса, проблемно-ориентированным анализом работы корпуса по итогам учебного года, основными тенденциями развития образования в городе, регионе, стране.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Члены педагогического коллектива должны быть ознакомлены с темами, сроками, целями, формами и методами контроля.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 ходе тематического контроля:</w:t>
      </w:r>
    </w:p>
    <w:p w:rsidR="00394620" w:rsidRPr="00394620" w:rsidRDefault="00394620" w:rsidP="00514B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могут проводиться тематические исследования (анкетирование, тестирование) психологической, социологической, медицинской службами;</w:t>
      </w:r>
    </w:p>
    <w:p w:rsidR="00394620" w:rsidRPr="00394620" w:rsidRDefault="00394620" w:rsidP="00514B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осуществляется анализ практической деятельности учителя, воспитателя, руководителей кружков и секций, обучаемых, посещение уроков, внеклассных мероприятий, занятий кружков, секций; анализ школьной и классной документации.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Результаты тематического контроля оформляются в виде заключения или справки.</w:t>
      </w:r>
    </w:p>
    <w:p w:rsidR="00514B53" w:rsidRDefault="00394620" w:rsidP="00E628E8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Педагогический коллектив знакомится с результатами тематического контроля на заседаниях совета колледжа культуры и искусств, совещаниях при директоре ККИ, начальнике кадетского корпуса или заместителях, заседаниях ПЦК.</w:t>
      </w:r>
    </w:p>
    <w:p w:rsidR="00514B53" w:rsidRDefault="00394620" w:rsidP="00BD7B0E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 Результаты тематического контроля ряда педагогов могут быть оформлены одним документом.</w:t>
      </w:r>
    </w:p>
    <w:p w:rsidR="00394620" w:rsidRPr="00514B53" w:rsidRDefault="00394620" w:rsidP="00BD7B0E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53">
        <w:rPr>
          <w:rFonts w:ascii="Times New Roman" w:hAnsi="Times New Roman" w:cs="Times New Roman"/>
          <w:sz w:val="24"/>
          <w:szCs w:val="24"/>
        </w:rPr>
        <w:t>Классно-обобщающий контроль направлен на получение информации о состоянии образовательного процесса в том или ином классе (курсе). В ходе классно-обобщающего контроля руководитель изучает весь комплекс учебно-воспитательной работы в отдельном классе (курсе) или классах (курсах):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деятельность всех педагогов (воспитателей);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включение обучаемых в познавательную деятельность;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привитие интереса к знаниям;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стимулирование потребности в самообразовании, самоанализе, самосовершенствовании, самоопределении;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сотрудничество педагога и обучаемого;</w:t>
      </w:r>
    </w:p>
    <w:p w:rsidR="00394620" w:rsidRPr="00394620" w:rsidRDefault="00394620" w:rsidP="00514B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социально-психологический климат в коллективе.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Классы (группы)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394620">
        <w:rPr>
          <w:rFonts w:ascii="Times New Roman" w:hAnsi="Times New Roman" w:cs="Times New Roman"/>
          <w:sz w:val="24"/>
          <w:szCs w:val="24"/>
        </w:rPr>
        <w:tab/>
        <w:t xml:space="preserve"> Срок классно-обобщающего контроля определяется необходимой глубиной изучения в соответствии с выявленными проблемами.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 xml:space="preserve">   </w:t>
      </w:r>
      <w:r w:rsidRPr="00394620">
        <w:rPr>
          <w:rFonts w:ascii="Times New Roman" w:hAnsi="Times New Roman" w:cs="Times New Roman"/>
          <w:sz w:val="24"/>
          <w:szCs w:val="24"/>
        </w:rPr>
        <w:tab/>
        <w:t xml:space="preserve">Члены </w:t>
      </w:r>
      <w:proofErr w:type="spellStart"/>
      <w:r w:rsidRPr="00394620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394620">
        <w:rPr>
          <w:rFonts w:ascii="Times New Roman" w:hAnsi="Times New Roman" w:cs="Times New Roman"/>
          <w:sz w:val="24"/>
          <w:szCs w:val="24"/>
        </w:rPr>
        <w:t xml:space="preserve"> знакомятся с объектами, сроком, целями, формами и методами классно-обобщающего контроля предварительно.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394620" w:rsidRPr="00394620" w:rsidRDefault="00394620" w:rsidP="00514B53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Комплексный контроль проводится с целью получения полной информации о состоянии дел и состоянии учебно-воспитательного процесса в целом по конкретному вопросу.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Для проведения комплексного контроля создается группа, состоящая из членов администрации, руководителей цикловых комиссий, творчески работающих педагогов (воспитателей), под руководством одного из членов администрации. Для работы в составе данной группы администрация ККИ и МКК может привлекать лучших педагогов (воспитателей) других образовательных организаций.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Члены группы должны четко определить цели, задачи, разработать план проверки, распределить обязанности между собой. Перед каждым проверяющим ставится конкретная задача, устанавливаются сроки, формы обобщения итогов комплексной проверки.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 результатам комплексной проверки готовится справка, на основании которой издается приказ (контроль над исполнением которого возлагается на одного из членов администрации) и проводится Совет колледжа, совещание при директоре ККИ, начальнике МКК или их заместителях.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 </w:t>
      </w:r>
    </w:p>
    <w:p w:rsidR="00394620" w:rsidRPr="00394620" w:rsidRDefault="00514B53" w:rsidP="00514B53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="00394620" w:rsidRPr="00394620">
        <w:rPr>
          <w:rFonts w:ascii="Times New Roman" w:hAnsi="Times New Roman" w:cs="Times New Roman"/>
          <w:b/>
          <w:sz w:val="24"/>
          <w:szCs w:val="24"/>
        </w:rPr>
        <w:t>равила внутреннего контроля.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3.1.  Внутренний контроль осуществляет директор ККИ, начальник кадетского корпуса и (или по его поручению) заместители директора (начальника) по учебно-воспитательной работе, руководители предметно-цикловых комиссий.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3.2.   Продолжительность тематических или комплексных проверок не должна превышать 5 – 10 дней с посещением не более 5 уроков, занятий и других мероприятий.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3.3. При обнаружении в ходе ВК нарушений законодательства РФ в области образования о них сообщается директору ККИ и начальнику кадетского корпуса.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3.4. Экспертные вопросы и анкетирование обучающихся проводятся только в необходимых случаях по согласованию с психологической и методической службой.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3.5. При проведении планового контроля не требуется дополнительного предупреждения педагога (воспитателя), если в месячном плане указаны сроки контроля.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3.6.  В особых случаях директор ККИ, начальник кадетского корпуса могут посещать уроки учителей без предварительного предупреждения.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3.7. При проведении оперативных проверок педагогический работник предупреждается не менее чем за 1 день до посещения уроков.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3.8.  Основания для внутреннего контроля:</w:t>
      </w:r>
    </w:p>
    <w:p w:rsidR="00394620" w:rsidRPr="00394620" w:rsidRDefault="00394620" w:rsidP="00514B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заявление педагогического работника на аттестацию;</w:t>
      </w:r>
    </w:p>
    <w:p w:rsidR="00394620" w:rsidRPr="00394620" w:rsidRDefault="00394620" w:rsidP="00514B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плановый контроль;</w:t>
      </w:r>
    </w:p>
    <w:p w:rsidR="00394620" w:rsidRPr="00394620" w:rsidRDefault="00394620" w:rsidP="00514B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проверка состояния дел для подготовки управляющих решений;</w:t>
      </w:r>
    </w:p>
    <w:p w:rsidR="00394620" w:rsidRPr="00394620" w:rsidRDefault="00394620" w:rsidP="00514B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 3.9.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Итоговый материал должен содержать констатацию фактов, выводы и, при необходимости, предложения.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lastRenderedPageBreak/>
        <w:t>Информация о результатах доводится до работников в течение 7 дней с момента завершения проверки.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Педагогические работники после ознакомления с результатами внутреннего контроля должны поставить подпись под итоговым материалом, удостоверяющую о том, что они поставлены в известность о результатах внутреннего контроля.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учреждения или вышестоящего органа управления образованием.</w:t>
      </w:r>
    </w:p>
    <w:p w:rsidR="00394620" w:rsidRPr="00394620" w:rsidRDefault="00394620" w:rsidP="00514B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По итогам внутреннего контроля в зависимости от его формы, целей и задач и с учётом реального положения дел:</w:t>
      </w:r>
    </w:p>
    <w:p w:rsidR="00394620" w:rsidRPr="00394620" w:rsidRDefault="00394620" w:rsidP="00514B53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394620" w:rsidRPr="00394620" w:rsidRDefault="00394620" w:rsidP="00514B53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сделанные замечания и предложения фиксируются в документации согласно номенклатуре дел школы;</w:t>
      </w:r>
    </w:p>
    <w:p w:rsidR="00394620" w:rsidRPr="00394620" w:rsidRDefault="00394620" w:rsidP="00514B53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394620" w:rsidRPr="00394620" w:rsidRDefault="00394620" w:rsidP="00514B5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 3.10. Директор ККИ, начальник кадетского корпуса по результатам внутреннего контроля принимает следующие решения: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об издании соответствующего приказа;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об обсуждении итоговых материалов внутреннего контроля коллегиальным органом;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 проведении повторного контроля с привлечением определённых специалистов;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 привлечении к дисциплинарной ответственности должностных лиц;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о поощрении работников;</w:t>
      </w:r>
    </w:p>
    <w:p w:rsidR="00394620" w:rsidRPr="00394620" w:rsidRDefault="00394620" w:rsidP="00514B53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иные решения в пределах своей компетенции.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4620">
        <w:rPr>
          <w:rFonts w:ascii="Times New Roman" w:hAnsi="Times New Roman" w:cs="Times New Roman"/>
          <w:sz w:val="24"/>
          <w:szCs w:val="24"/>
        </w:rPr>
        <w:t> </w:t>
      </w:r>
      <w:r w:rsidR="00514B53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394620">
        <w:rPr>
          <w:rFonts w:ascii="Times New Roman" w:hAnsi="Times New Roman" w:cs="Times New Roman"/>
          <w:sz w:val="24"/>
          <w:szCs w:val="24"/>
        </w:rPr>
        <w:t>3.11.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620" w:rsidRPr="00394620" w:rsidRDefault="00394620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DF4" w:rsidRPr="00394620" w:rsidRDefault="00566DF4" w:rsidP="00394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66DF4" w:rsidRPr="0039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12A"/>
    <w:multiLevelType w:val="hybridMultilevel"/>
    <w:tmpl w:val="CC6E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CAD"/>
    <w:multiLevelType w:val="hybridMultilevel"/>
    <w:tmpl w:val="AC9202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230E"/>
    <w:multiLevelType w:val="hybridMultilevel"/>
    <w:tmpl w:val="F24A9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5693"/>
    <w:multiLevelType w:val="hybridMultilevel"/>
    <w:tmpl w:val="0DEA117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211BB7"/>
    <w:multiLevelType w:val="hybridMultilevel"/>
    <w:tmpl w:val="D8CC81CC"/>
    <w:lvl w:ilvl="0" w:tplc="0419000B">
      <w:start w:val="1"/>
      <w:numFmt w:val="bullet"/>
      <w:lvlText w:val="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AC40BA7"/>
    <w:multiLevelType w:val="multilevel"/>
    <w:tmpl w:val="921E1E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54D64"/>
    <w:multiLevelType w:val="hybridMultilevel"/>
    <w:tmpl w:val="86AAC1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7235"/>
    <w:multiLevelType w:val="hybridMultilevel"/>
    <w:tmpl w:val="3CCCC7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044A"/>
    <w:multiLevelType w:val="multilevel"/>
    <w:tmpl w:val="52FE3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F57B62"/>
    <w:multiLevelType w:val="hybridMultilevel"/>
    <w:tmpl w:val="86782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3FA3"/>
    <w:multiLevelType w:val="hybridMultilevel"/>
    <w:tmpl w:val="2284A02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9B24C61"/>
    <w:multiLevelType w:val="hybridMultilevel"/>
    <w:tmpl w:val="B6624F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9745A"/>
    <w:multiLevelType w:val="hybridMultilevel"/>
    <w:tmpl w:val="BF6AD73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6103F01"/>
    <w:multiLevelType w:val="hybridMultilevel"/>
    <w:tmpl w:val="7DB4067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A5783E"/>
    <w:multiLevelType w:val="hybridMultilevel"/>
    <w:tmpl w:val="4B600A0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453F6E"/>
    <w:multiLevelType w:val="hybridMultilevel"/>
    <w:tmpl w:val="60D8C6A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3537D2"/>
    <w:multiLevelType w:val="hybridMultilevel"/>
    <w:tmpl w:val="88884A8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8110C9"/>
    <w:multiLevelType w:val="hybridMultilevel"/>
    <w:tmpl w:val="23A0FB2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FE3E47"/>
    <w:multiLevelType w:val="hybridMultilevel"/>
    <w:tmpl w:val="B7D27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E56C7"/>
    <w:multiLevelType w:val="hybridMultilevel"/>
    <w:tmpl w:val="9BD82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6952"/>
    <w:multiLevelType w:val="hybridMultilevel"/>
    <w:tmpl w:val="6386829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1AB4A4D"/>
    <w:multiLevelType w:val="hybridMultilevel"/>
    <w:tmpl w:val="4D60F5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417B1"/>
    <w:multiLevelType w:val="multilevel"/>
    <w:tmpl w:val="C7384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ED568C"/>
    <w:multiLevelType w:val="hybridMultilevel"/>
    <w:tmpl w:val="28688F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C4897"/>
    <w:multiLevelType w:val="hybridMultilevel"/>
    <w:tmpl w:val="1A966DD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5CA161F7"/>
    <w:multiLevelType w:val="hybridMultilevel"/>
    <w:tmpl w:val="0408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A5E0F"/>
    <w:multiLevelType w:val="hybridMultilevel"/>
    <w:tmpl w:val="59569F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26415"/>
    <w:multiLevelType w:val="hybridMultilevel"/>
    <w:tmpl w:val="6E24C0E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BDC020A"/>
    <w:multiLevelType w:val="hybridMultilevel"/>
    <w:tmpl w:val="DB8E846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5915C6"/>
    <w:multiLevelType w:val="hybridMultilevel"/>
    <w:tmpl w:val="1644B1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E3DED"/>
    <w:multiLevelType w:val="hybridMultilevel"/>
    <w:tmpl w:val="CA7455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E210C"/>
    <w:multiLevelType w:val="hybridMultilevel"/>
    <w:tmpl w:val="DCF4FC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"/>
  </w:num>
  <w:num w:numId="5">
    <w:abstractNumId w:val="23"/>
  </w:num>
  <w:num w:numId="6">
    <w:abstractNumId w:val="31"/>
  </w:num>
  <w:num w:numId="7">
    <w:abstractNumId w:val="29"/>
  </w:num>
  <w:num w:numId="8">
    <w:abstractNumId w:val="2"/>
  </w:num>
  <w:num w:numId="9">
    <w:abstractNumId w:val="21"/>
  </w:num>
  <w:num w:numId="10">
    <w:abstractNumId w:val="11"/>
  </w:num>
  <w:num w:numId="11">
    <w:abstractNumId w:val="4"/>
  </w:num>
  <w:num w:numId="12">
    <w:abstractNumId w:val="19"/>
  </w:num>
  <w:num w:numId="13">
    <w:abstractNumId w:val="6"/>
  </w:num>
  <w:num w:numId="14">
    <w:abstractNumId w:val="26"/>
  </w:num>
  <w:num w:numId="15">
    <w:abstractNumId w:val="7"/>
  </w:num>
  <w:num w:numId="16">
    <w:abstractNumId w:val="22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13"/>
  </w:num>
  <w:num w:numId="22">
    <w:abstractNumId w:val="12"/>
  </w:num>
  <w:num w:numId="23">
    <w:abstractNumId w:val="10"/>
  </w:num>
  <w:num w:numId="24">
    <w:abstractNumId w:val="14"/>
  </w:num>
  <w:num w:numId="25">
    <w:abstractNumId w:val="17"/>
  </w:num>
  <w:num w:numId="26">
    <w:abstractNumId w:val="20"/>
  </w:num>
  <w:num w:numId="27">
    <w:abstractNumId w:val="28"/>
  </w:num>
  <w:num w:numId="28">
    <w:abstractNumId w:val="3"/>
  </w:num>
  <w:num w:numId="29">
    <w:abstractNumId w:val="27"/>
  </w:num>
  <w:num w:numId="30">
    <w:abstractNumId w:val="18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20"/>
    <w:rsid w:val="00394620"/>
    <w:rsid w:val="00514B53"/>
    <w:rsid w:val="005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22EB"/>
  <w15:chartTrackingRefBased/>
  <w15:docId w15:val="{47556CE1-2A7E-420A-BB98-4E39151B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946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946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46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4620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94620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94620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394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2020-11-19T06:53:00Z</dcterms:created>
  <dcterms:modified xsi:type="dcterms:W3CDTF">2020-11-19T07:14:00Z</dcterms:modified>
</cp:coreProperties>
</file>