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24" w:rsidRDefault="000A4524" w:rsidP="000A4524">
      <w:pPr>
        <w:pStyle w:val="30"/>
        <w:shd w:val="clear" w:color="auto" w:fill="auto"/>
        <w:spacing w:after="780" w:line="274" w:lineRule="exact"/>
        <w:ind w:right="40"/>
        <w:jc w:val="center"/>
      </w:pP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05 июля 2016 г.</w:t>
      </w:r>
    </w:p>
    <w:p w:rsidR="000A4524" w:rsidRDefault="000A4524" w:rsidP="000A45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52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429385" distR="63500" simplePos="0" relativeHeight="251659264" behindDoc="1" locked="0" layoutInCell="1" allowOverlap="1" wp14:anchorId="08125C27" wp14:editId="436607AE">
            <wp:simplePos x="0" y="0"/>
            <wp:positionH relativeFrom="margin">
              <wp:posOffset>3836035</wp:posOffset>
            </wp:positionH>
            <wp:positionV relativeFrom="paragraph">
              <wp:posOffset>-1627505</wp:posOffset>
            </wp:positionV>
            <wp:extent cx="2206625" cy="1505585"/>
            <wp:effectExtent l="0" t="0" r="0" b="0"/>
            <wp:wrapSquare wrapText="left"/>
            <wp:docPr id="38" name="Рисунок 18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28"/>
      <w:r w:rsidRPr="000A4524">
        <w:rPr>
          <w:rFonts w:ascii="Times New Roman" w:hAnsi="Times New Roman" w:cs="Times New Roman"/>
          <w:b/>
          <w:sz w:val="24"/>
          <w:szCs w:val="24"/>
        </w:rPr>
        <w:t>Музыкальный кадетский корпус СКГИИ</w:t>
      </w:r>
    </w:p>
    <w:p w:rsidR="000A4524" w:rsidRPr="000A4524" w:rsidRDefault="000A4524" w:rsidP="000A45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524">
        <w:rPr>
          <w:rStyle w:val="11"/>
          <w:rFonts w:eastAsiaTheme="minorHAnsi"/>
          <w:b w:val="0"/>
          <w:sz w:val="24"/>
          <w:szCs w:val="24"/>
        </w:rPr>
        <w:t>КБР</w:t>
      </w:r>
      <w:r>
        <w:rPr>
          <w:rStyle w:val="11"/>
          <w:rFonts w:eastAsiaTheme="minorHAnsi"/>
          <w:b w:val="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A4524">
        <w:rPr>
          <w:rStyle w:val="11"/>
          <w:rFonts w:eastAsiaTheme="minorHAnsi"/>
          <w:b w:val="0"/>
          <w:sz w:val="24"/>
          <w:szCs w:val="24"/>
        </w:rPr>
        <w:t>г. Нальчик</w:t>
      </w:r>
      <w:bookmarkEnd w:id="0"/>
    </w:p>
    <w:p w:rsidR="000A4524" w:rsidRPr="000A4524" w:rsidRDefault="000A4524" w:rsidP="000A452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bookmark29"/>
    </w:p>
    <w:p w:rsidR="000A4524" w:rsidRPr="000A4524" w:rsidRDefault="000A4524" w:rsidP="000A45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524">
        <w:rPr>
          <w:rFonts w:ascii="Times New Roman" w:hAnsi="Times New Roman" w:cs="Times New Roman"/>
          <w:b/>
          <w:sz w:val="24"/>
          <w:szCs w:val="24"/>
        </w:rPr>
        <w:t>ПОЛОЖЕНИЕ</w:t>
      </w:r>
      <w:bookmarkEnd w:id="1"/>
    </w:p>
    <w:p w:rsidR="000A4524" w:rsidRPr="000A4524" w:rsidRDefault="000A4524" w:rsidP="000A45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524">
        <w:rPr>
          <w:rFonts w:ascii="Times New Roman" w:hAnsi="Times New Roman" w:cs="Times New Roman"/>
          <w:b/>
          <w:sz w:val="24"/>
          <w:szCs w:val="24"/>
        </w:rPr>
        <w:t xml:space="preserve">об общем собрании работников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A4524">
        <w:rPr>
          <w:rFonts w:ascii="Times New Roman" w:hAnsi="Times New Roman" w:cs="Times New Roman"/>
          <w:b/>
          <w:sz w:val="24"/>
          <w:szCs w:val="24"/>
        </w:rPr>
        <w:t>узыкального кадетского</w:t>
      </w:r>
      <w:bookmarkStart w:id="2" w:name="bookmark30"/>
      <w:r w:rsidRPr="000A4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524">
        <w:rPr>
          <w:rFonts w:ascii="Times New Roman" w:hAnsi="Times New Roman" w:cs="Times New Roman"/>
          <w:b/>
          <w:sz w:val="24"/>
          <w:szCs w:val="24"/>
        </w:rPr>
        <w:t>корпуса СКГИИ</w:t>
      </w:r>
      <w:bookmarkEnd w:id="2"/>
    </w:p>
    <w:p w:rsidR="000A4524" w:rsidRDefault="000A4524" w:rsidP="000A45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524" w:rsidRPr="000A4524" w:rsidRDefault="000A4524" w:rsidP="000A45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452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A4524" w:rsidRPr="000A4524" w:rsidRDefault="000A4524" w:rsidP="000A45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№ 273-ФЗ "Об образовании в Российской Федерации", Положением о музыкальном кадетском кор</w:t>
      </w:r>
      <w:r w:rsidRPr="000A4524">
        <w:rPr>
          <w:rFonts w:ascii="Times New Roman" w:hAnsi="Times New Roman" w:cs="Times New Roman"/>
          <w:sz w:val="24"/>
          <w:szCs w:val="24"/>
        </w:rPr>
        <w:softHyphen/>
        <w:t xml:space="preserve">пусе </w:t>
      </w:r>
      <w:proofErr w:type="gramStart"/>
      <w:r w:rsidRPr="000A4524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0A4524">
        <w:rPr>
          <w:rFonts w:ascii="Times New Roman" w:hAnsi="Times New Roman" w:cs="Times New Roman"/>
          <w:sz w:val="24"/>
          <w:szCs w:val="24"/>
        </w:rPr>
        <w:t xml:space="preserve"> государственного института искусств и регламентирует деятельность Общего собрания работников Корпуса, являющегося одним из коллегиальных органов управле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ния музыкального кадетского корпуса СКГИИ (далее- Учреждение).</w:t>
      </w:r>
    </w:p>
    <w:p w:rsidR="000A4524" w:rsidRPr="000A4524" w:rsidRDefault="000A4524" w:rsidP="000A452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В своей деятельности Общее собрание работников Учреждения (далее - Общее собрание) руководствуется Конституцией Российской Федерации, Конвенцией ООН о правах ребенка, фе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деральным, региональным местным законодательством, актами органов местного самоуправле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ния в области образования и социальной защиты, настоящим положением.</w:t>
      </w:r>
    </w:p>
    <w:p w:rsidR="000A4524" w:rsidRPr="000A4524" w:rsidRDefault="000A4524" w:rsidP="000A452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Целью деятельности Общего собрания является общее руководство организацией в соот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ветствии с учредительными, программными документами и локальными актами.</w:t>
      </w:r>
    </w:p>
    <w:p w:rsidR="000A4524" w:rsidRPr="000A4524" w:rsidRDefault="000A4524" w:rsidP="000A452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Общее собрание работает в тесном контакте с администрацией и иными органами само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управления Учреждения, в соответствии с действующим законодательством, подзаконными нормативными актами.</w:t>
      </w:r>
    </w:p>
    <w:p w:rsidR="000A4524" w:rsidRDefault="000A4524" w:rsidP="000A452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524" w:rsidRPr="000A4524" w:rsidRDefault="000A4524" w:rsidP="000A45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524">
        <w:rPr>
          <w:rFonts w:ascii="Times New Roman" w:hAnsi="Times New Roman" w:cs="Times New Roman"/>
          <w:b/>
          <w:sz w:val="24"/>
          <w:szCs w:val="24"/>
        </w:rPr>
        <w:t>Задачи Общего собрания</w:t>
      </w:r>
    </w:p>
    <w:p w:rsidR="000A4524" w:rsidRPr="000A4524" w:rsidRDefault="000A4524" w:rsidP="000A452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Деятельность Общего собрания направлена на решение следующих задач: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на высоком качественном уровне;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определение перспективных направлений функционирования и развития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привлечение общественности к решению вопросов развития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создание оптимальных условий для осуществления образовательного процесса, развивающей и досуговой деятельности;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решение вопросов, связанных с развитием образовательной среды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решение вопросов о необходимости регламентации локальными актами отдельных аспектов деятельности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помощь администрации в разработке локальных актов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внесение предложений по вопросам охраны и безопасности условий образовательного про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цесса и трудовой деятельности, охраны жизни и здоровья обучающихся и работников Учрежде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принятие мер по защите чести, достоинства и профессиональной репутации работников Учре</w:t>
      </w:r>
      <w:r w:rsidRPr="000A4524">
        <w:rPr>
          <w:rFonts w:ascii="Times New Roman" w:hAnsi="Times New Roman" w:cs="Times New Roman"/>
          <w:sz w:val="24"/>
          <w:szCs w:val="24"/>
        </w:rPr>
        <w:softHyphen/>
        <w:t>ждения, предупреждение противоправного вмешательства в их трудовую деятельность;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lastRenderedPageBreak/>
        <w:t>внесение предложений по формированию фонда оплаты труда, порядка стимулирования труда работников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Pr="000A4524">
        <w:rPr>
          <w:rFonts w:ascii="Times New Roman" w:hAnsi="Times New Roman" w:cs="Times New Roman"/>
          <w:sz w:val="24"/>
          <w:szCs w:val="24"/>
        </w:rPr>
        <w:t>предложений,</w:t>
      </w:r>
      <w:r w:rsidRPr="000A4524">
        <w:rPr>
          <w:rFonts w:ascii="Times New Roman" w:hAnsi="Times New Roman" w:cs="Times New Roman"/>
          <w:sz w:val="24"/>
          <w:szCs w:val="24"/>
        </w:rPr>
        <w:t xml:space="preserve"> но порядку и условиям предоставления социальных гарантий и льгот обучающимся и работникам в пределах компетенции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524">
        <w:rPr>
          <w:rFonts w:ascii="Times New Roman" w:hAnsi="Times New Roman" w:cs="Times New Roman"/>
          <w:sz w:val="24"/>
          <w:szCs w:val="24"/>
        </w:rPr>
        <w:t>внесение предложений о поощрении работников Учреждения;</w:t>
      </w:r>
    </w:p>
    <w:p w:rsidR="000A4524" w:rsidRPr="000A4524" w:rsidRDefault="000A4524" w:rsidP="000A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Учреждения и повышения качества оказываемых образовательных услуг.</w:t>
      </w:r>
    </w:p>
    <w:p w:rsidR="000A4524" w:rsidRPr="000A4524" w:rsidRDefault="000A4524" w:rsidP="000A4524">
      <w:pPr>
        <w:pStyle w:val="a3"/>
        <w:ind w:firstLine="60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</w:p>
    <w:p w:rsidR="000A4524" w:rsidRPr="000A4524" w:rsidRDefault="000A4524" w:rsidP="000A45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Компетенция Общего собрания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В компетенцию Общего собрания входит:</w:t>
      </w:r>
    </w:p>
    <w:p w:rsidR="000A4524" w:rsidRPr="000A4524" w:rsidRDefault="000A4524" w:rsidP="000A45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0A4524" w:rsidRPr="000A4524" w:rsidRDefault="000A4524" w:rsidP="000A45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внесение предложений об организации сотрудничества Учреждения с другими образовательными и иными организациями социальной сферы, в том числе при реализации образовательных программ Учреждения и организации воспитательного процесса, досуговой деятельности;</w:t>
      </w:r>
    </w:p>
    <w:p w:rsidR="000A4524" w:rsidRPr="000A4524" w:rsidRDefault="000A4524" w:rsidP="000A45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представление интересов учреждения в органах власти, других организациях и учреждениях;</w:t>
      </w:r>
    </w:p>
    <w:p w:rsidR="000A4524" w:rsidRPr="000A4524" w:rsidRDefault="000A4524" w:rsidP="000A45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рассмотрение документов контрольно-надзорных органов о проверке деятельности Учреждения;</w:t>
      </w:r>
    </w:p>
    <w:p w:rsidR="000A4524" w:rsidRPr="000A4524" w:rsidRDefault="000A4524" w:rsidP="000A45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заслушивание публичного доклада руководителя Учреждения, его обсуждение;</w:t>
      </w:r>
    </w:p>
    <w:p w:rsidR="000A4524" w:rsidRPr="000A4524" w:rsidRDefault="000A4524" w:rsidP="000A45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принятие локальных актов Учреждения согласно Уставу, включая Правила внутреннего трудового распорядка организации; Кодекс профессиональной этики педагогических работников Учреждения;</w:t>
      </w:r>
    </w:p>
    <w:p w:rsidR="000A4524" w:rsidRDefault="000A4524" w:rsidP="002F4F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участие в разработке положений Коллективного договора.</w:t>
      </w:r>
    </w:p>
    <w:p w:rsidR="00E86467" w:rsidRDefault="00E86467" w:rsidP="00E86467">
      <w:pPr>
        <w:pStyle w:val="a3"/>
        <w:ind w:left="1069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</w:p>
    <w:p w:rsidR="000A4524" w:rsidRPr="000A4524" w:rsidRDefault="000A4524" w:rsidP="009A26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Организация деятельности Общего собрания</w:t>
      </w:r>
    </w:p>
    <w:p w:rsidR="000A4524" w:rsidRDefault="000A4524" w:rsidP="004B11C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В</w:t>
      </w:r>
      <w:r w:rsidRPr="000A4524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состав Общего собрания входят все работники Учреждения.</w:t>
      </w:r>
    </w:p>
    <w:p w:rsidR="000A4524" w:rsidRDefault="000A4524" w:rsidP="00894B8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A4524" w:rsidRDefault="000A4524" w:rsidP="003A3F7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0A4524" w:rsidRPr="000A4524" w:rsidRDefault="000A4524" w:rsidP="003A3F7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Председатель Общего собрания:</w:t>
      </w:r>
    </w:p>
    <w:p w:rsidR="000A4524" w:rsidRPr="000A4524" w:rsidRDefault="000A4524" w:rsidP="00E8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организует деятельность Общего собрания;</w:t>
      </w:r>
    </w:p>
    <w:p w:rsidR="000A4524" w:rsidRPr="000A4524" w:rsidRDefault="000A4524" w:rsidP="00E8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информирует членов общего собрания о предстоящем заседании не менее чем за 3 дня;</w:t>
      </w:r>
    </w:p>
    <w:p w:rsidR="000A4524" w:rsidRPr="000A4524" w:rsidRDefault="000A4524" w:rsidP="00E8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организует подготовку и проведение заседания дней до его проведения</w:t>
      </w:r>
    </w:p>
    <w:p w:rsidR="000A4524" w:rsidRPr="000A4524" w:rsidRDefault="000A4524" w:rsidP="00E8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определяет повестку дня;</w:t>
      </w:r>
    </w:p>
    <w:p w:rsidR="00E86467" w:rsidRDefault="000A4524" w:rsidP="00E864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контролирует выполнение решений.</w:t>
      </w:r>
    </w:p>
    <w:p w:rsidR="00E86467" w:rsidRDefault="000A4524" w:rsidP="00E86467">
      <w:pPr>
        <w:pStyle w:val="a3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Общее собрание Учреждения собирается его Председателем по мере необходимости, но не реже двух раз в год.</w:t>
      </w:r>
    </w:p>
    <w:p w:rsidR="000A4524" w:rsidRPr="000A4524" w:rsidRDefault="00E86467" w:rsidP="00E86467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4.5.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Деятельность совета Учреждения осуществляется по принятому на учебный год плану.</w:t>
      </w:r>
    </w:p>
    <w:p w:rsidR="000A4524" w:rsidRPr="000A4524" w:rsidRDefault="00E86467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 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4.6. Общее собрание считается правомочным, если на нем присутствует не менее 50% членов трудового коллектива Учреждения.</w:t>
      </w:r>
    </w:p>
    <w:p w:rsidR="000A4524" w:rsidRPr="000A4524" w:rsidRDefault="00E86467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4.7. Решения Общего собрания принимаются открытым голосованием.</w:t>
      </w:r>
    </w:p>
    <w:p w:rsidR="000A4524" w:rsidRPr="000A4524" w:rsidRDefault="00E86467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4.8. Решения Общего собрания:</w:t>
      </w:r>
    </w:p>
    <w:p w:rsidR="000A4524" w:rsidRPr="000A4524" w:rsidRDefault="000A4524" w:rsidP="00E8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считаются принятыми, если за них проголосовало не менее 2/3 присутствующих;</w:t>
      </w:r>
    </w:p>
    <w:p w:rsidR="000A4524" w:rsidRPr="000A4524" w:rsidRDefault="000A4524" w:rsidP="00E8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являются правомочными, если на заседании присутствовало не менее 2/3 членов совета;</w:t>
      </w:r>
    </w:p>
    <w:p w:rsidR="000A4524" w:rsidRPr="000A4524" w:rsidRDefault="000A4524" w:rsidP="00E8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0A4524" w:rsidRPr="000A4524" w:rsidRDefault="000A4524" w:rsidP="00E864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доводятся до всего трудового коллектива учреждения не позднее, чем в течение 5 дней после прошедшего заседания.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A4524" w:rsidRPr="000A4524" w:rsidRDefault="000A4524" w:rsidP="00E86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Ответственность Общего собрания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Общее собрание несет ответственность:</w:t>
      </w:r>
    </w:p>
    <w:p w:rsidR="000A4524" w:rsidRPr="000A4524" w:rsidRDefault="000A4524" w:rsidP="00E86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за выполнение, выполнение не в полном объеме или невыполнение закрепленных за ним задач;</w:t>
      </w:r>
    </w:p>
    <w:p w:rsidR="000A4524" w:rsidRPr="000A4524" w:rsidRDefault="000A4524" w:rsidP="00E86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соответствие принимаемых решений законодательству Российской Федерации, подзаконным нормативным правовым актам, Уставу Учреждения.</w:t>
      </w:r>
    </w:p>
    <w:p w:rsidR="00E86467" w:rsidRDefault="000A4524" w:rsidP="009772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за компетентность принимаемых решений.</w:t>
      </w:r>
    </w:p>
    <w:p w:rsidR="00E86467" w:rsidRDefault="00E86467" w:rsidP="00E86467">
      <w:pPr>
        <w:pStyle w:val="a3"/>
        <w:ind w:left="1069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</w:p>
    <w:p w:rsidR="00E86467" w:rsidRPr="00E86467" w:rsidRDefault="000A4524" w:rsidP="004C70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86467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Делопроизводство Общего собрания</w:t>
      </w:r>
    </w:p>
    <w:p w:rsidR="00E86467" w:rsidRDefault="000A4524" w:rsidP="00BF22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Заседания Общего собрания оформляются протоколом.</w:t>
      </w:r>
    </w:p>
    <w:p w:rsidR="000A4524" w:rsidRPr="00E86467" w:rsidRDefault="000A4524" w:rsidP="00BF22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В книге протоколов фиксируются: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дата проведения;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приглашенные (ФИО, должность);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повестка дня;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выступающие лица;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ход обсуждения вопросов;</w:t>
      </w:r>
    </w:p>
    <w:p w:rsidR="000A4524" w:rsidRPr="000A4524" w:rsidRDefault="000A4524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предложения, рекомендации и замечания членов трудового коллектива и приглашенных лиц;</w:t>
      </w:r>
    </w:p>
    <w:p w:rsidR="00E86467" w:rsidRDefault="00E86467" w:rsidP="00E864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принятые </w:t>
      </w:r>
      <w:r w:rsidR="000A4524"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решени</w:t>
      </w: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я</w:t>
      </w:r>
      <w:r w:rsidR="000A4524"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E86467" w:rsidRDefault="00E86467" w:rsidP="00E86467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6.3.  </w:t>
      </w:r>
      <w:r w:rsidR="000A4524"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Протоколы подписываются председателем и секретарем Общего собрания.</w:t>
      </w:r>
    </w:p>
    <w:p w:rsidR="00E86467" w:rsidRPr="00E86467" w:rsidRDefault="00E86467" w:rsidP="00E86467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6.4. </w:t>
      </w:r>
      <w:r w:rsidR="000A4524" w:rsidRPr="00E86467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Нумерация протоколов ведется от начала учебного года.</w:t>
      </w:r>
    </w:p>
    <w:p w:rsidR="00E86467" w:rsidRDefault="00E86467" w:rsidP="00E86467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6.5.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0A4524" w:rsidRPr="000A4524" w:rsidRDefault="00E86467" w:rsidP="00E86467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6.6. Книга протоколов Общего собрания хранится в делах Учреждения и передается по акту (при смене руководителя, передаче в архив).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A4524" w:rsidRPr="000A4524" w:rsidRDefault="00E86467" w:rsidP="00E86467">
      <w:pPr>
        <w:pStyle w:val="a3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7.  </w:t>
      </w:r>
      <w:r w:rsidR="000A4524" w:rsidRPr="000A4524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:rsidR="000A4524" w:rsidRPr="000A4524" w:rsidRDefault="00E86467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  </w:t>
      </w:r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7.1. Изменения и дополнения в настоящее положение вносятся Общим собранием и принимаются на его заседании.</w:t>
      </w:r>
    </w:p>
    <w:p w:rsidR="000A4524" w:rsidRPr="000A4524" w:rsidRDefault="00E86467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t xml:space="preserve">      </w:t>
      </w:r>
      <w:bookmarkStart w:id="3" w:name="_GoBack"/>
      <w:bookmarkEnd w:id="3"/>
      <w:r w:rsidR="000A4524"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7.2. 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0A4524">
        <w:rPr>
          <w:rFonts w:ascii="Times New Roman" w:hAnsi="Times New Roman" w:cs="Times New Roman"/>
          <w:color w:val="373737"/>
          <w:sz w:val="24"/>
          <w:szCs w:val="24"/>
        </w:rPr>
        <w:t> </w:t>
      </w: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:rsidR="000A4524" w:rsidRPr="000A4524" w:rsidRDefault="000A4524" w:rsidP="000A4524">
      <w:pPr>
        <w:pStyle w:val="a3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:rsidR="00AA300C" w:rsidRPr="000A4524" w:rsidRDefault="00AA300C" w:rsidP="000A45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A300C" w:rsidRPr="000A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A0E"/>
    <w:multiLevelType w:val="hybridMultilevel"/>
    <w:tmpl w:val="5B5A25DE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2B332C"/>
    <w:multiLevelType w:val="multilevel"/>
    <w:tmpl w:val="9A564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80BE8"/>
    <w:multiLevelType w:val="hybridMultilevel"/>
    <w:tmpl w:val="0FF6CCB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CF61C0"/>
    <w:multiLevelType w:val="multilevel"/>
    <w:tmpl w:val="92F2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F3D1B"/>
    <w:multiLevelType w:val="hybridMultilevel"/>
    <w:tmpl w:val="D1BCC03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7AC2139"/>
    <w:multiLevelType w:val="multilevel"/>
    <w:tmpl w:val="82CAD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0861FB"/>
    <w:multiLevelType w:val="hybridMultilevel"/>
    <w:tmpl w:val="2C48099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C85B28"/>
    <w:multiLevelType w:val="hybridMultilevel"/>
    <w:tmpl w:val="C26C5B6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3B2542"/>
    <w:multiLevelType w:val="hybridMultilevel"/>
    <w:tmpl w:val="35A214D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4"/>
    <w:rsid w:val="000A4524"/>
    <w:rsid w:val="00AA300C"/>
    <w:rsid w:val="00E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CE44"/>
  <w15:chartTrackingRefBased/>
  <w15:docId w15:val="{FD46820F-1B56-4F47-800E-377D4167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A45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45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A45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 + Не полужирный"/>
    <w:basedOn w:val="1"/>
    <w:rsid w:val="000A45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A4524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A4524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A4524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0A45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2020-11-18T07:57:00Z</dcterms:created>
  <dcterms:modified xsi:type="dcterms:W3CDTF">2020-11-18T08:18:00Z</dcterms:modified>
</cp:coreProperties>
</file>